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Introducción para proceso de prácticas y voluntariado, área psicosocial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Presentar de manera introductoria el modelo integral de atención de Fundación Idea Dignidad y la propuesta de trabajo en el programa de prácticas.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Difundir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br/>
                Gabriela Morales (GM)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todas las personas asistentes nos presentamos incluidas las profesionales de Idea Dignidad.</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Modelo de atención integral de Idea Dignidad</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Interviene área psicosocial y legal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11:25am</w:t>
            </w:r>
          </w:p>
        </w:tc>
        <w:tc>
          <w:tcPr>
            <w:tcW w:w="3685" w:type="dxa"/>
          </w:tcPr>
          <w:p w:rsidR="00225892" w:rsidRPr="00746199" w:rsidRDefault="00225892" w:rsidP="000C50EB">
            <w:pPr>
              <w:rPr>
                <w:b/>
              </w:rPr>
            </w:pPr>
            <w:r w:rsidRPr="00746199">
              <w:rPr>
                <w:b/>
              </w:rPr>
              <w:t>Modelo de procesos educativos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11:45am</w:t>
            </w:r>
          </w:p>
        </w:tc>
        <w:tc>
          <w:tcPr>
            <w:tcW w:w="3685" w:type="dxa"/>
          </w:tcPr>
          <w:p w:rsidR="00225892" w:rsidRPr="00746199" w:rsidRDefault="00225892" w:rsidP="000C50EB">
            <w:pPr>
              <w:rPr>
                <w:b/>
              </w:rPr>
            </w:pPr>
            <w:r w:rsidRPr="00746199">
              <w:rPr>
                <w:b/>
              </w:rPr>
              <w:t>Actividades y temas a trabajar en prácticas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explorar sus fortalezas e intereses.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12:05pm</w:t>
            </w:r>
          </w:p>
        </w:tc>
        <w:tc>
          <w:tcPr>
            <w:tcW w:w="3685" w:type="dxa"/>
          </w:tcPr>
          <w:p w:rsidR="00225892" w:rsidRPr="00746199" w:rsidRDefault="00225892" w:rsidP="000C50EB">
            <w:pPr>
              <w:rPr>
                <w:b/>
              </w:rPr>
            </w:pPr>
            <w:r w:rsidRPr="00746199">
              <w:rPr>
                <w:b/>
              </w:rPr>
              <w:t>Retroalimentación sobre evaluación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confirmar si es posible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12:20pm</w:t>
            </w:r>
          </w:p>
        </w:tc>
        <w:tc>
          <w:tcPr>
            <w:tcW w:w="3685" w:type="dxa"/>
          </w:tcPr>
          <w:p w:rsidR="00225892" w:rsidRPr="00746199" w:rsidRDefault="00225892" w:rsidP="000C50EB">
            <w:pPr>
              <w:rPr>
                <w:b/>
              </w:rPr>
            </w:pPr>
            <w:r w:rsidRPr="00746199">
              <w:rPr>
                <w:b/>
              </w:rPr>
              <w:t>A3. Telaraña (Red de apoyo)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 este espacio todas las personas asistentes nos presentamos incluidas las profesionales de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Step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Step 5</w:t>
      </w:r>
      <w:r>
        <w:rPr/>
        <w:t xml:space="preserve">. Pregunte si están claras las instrucciones y dé la señal para comenzar.</w:t>
      </w:r>
    </w:p>
    <w:p w:rsidR="00A66EE4" w:rsidRPr="00746199" w:rsidRDefault="00A66EE4" w:rsidP="002D3517"/>
    <w:p>
      <w:pPr>
        <w:widowControl w:val="on"/>
        <w:pBdr/>
      </w:pPr>
      <w:r>
        <w:rPr>
          <w:b/>
          <w:bCs/>
        </w:rPr>
        <w:t xml:space="preserve">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Telaraña (Red de apoyo)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en el grupo un sentido de acompañamiento, escucha y sostenimiento mutuo.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Ovillo de lana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Pedir al grupo que forme un círculo </w:t>
      </w:r>
    </w:p>
    <w:p w:rsidR="00A66EE4" w:rsidRPr="00746199" w:rsidRDefault="00A66EE4" w:rsidP="002D3517"/>
    <w:p>
      <w:pPr>
        <w:widowControl w:val="on"/>
        <w:pBdr/>
      </w:pPr>
      <w:r>
        <w:rPr>
          <w:b/>
          <w:bCs/>
        </w:rPr>
        <w:t xml:space="preserve">Step 2</w:t>
      </w:r>
      <w:r>
        <w:rPr/>
        <w:t xml:space="preserve">. Vamos a entregar a un voluntario o voluntaria un ovillo de lana. </w:t>
      </w:r>
    </w:p>
    <w:p w:rsidR="00A66EE4" w:rsidRPr="00746199" w:rsidRDefault="00A66EE4" w:rsidP="002D3517"/>
    <w:p>
      <w:pPr>
        <w:widowControl w:val="on"/>
        <w:pBdr/>
      </w:pPr>
      <w:r>
        <w:rPr>
          <w:b/>
          <w:bCs/>
        </w:rPr>
        <w:t xml:space="preserve">Step 3</w:t>
      </w:r>
      <w:r>
        <w:rPr/>
        <w:t xml:space="preserve">. Explicar que la dinámica consiste en irnos pasando un ovillo de lana, al tiempo que respondemos ¿qué puedo aportar yo al grupo? ¿qué me puede aportar el grupo a mi?</w:t>
      </w:r>
    </w:p>
    <w:p w:rsidR="00A66EE4" w:rsidRPr="00746199" w:rsidRDefault="00A66EE4" w:rsidP="002D3517"/>
    <w:p>
      <w:pPr>
        <w:widowControl w:val="on"/>
        <w:pBdr/>
      </w:pPr>
      <w:r>
        <w:rPr>
          <w:b/>
          <w:bCs/>
        </w:rPr>
        <w:t xml:space="preserve">Step 4</w:t>
      </w:r>
      <w:r>
        <w:rPr/>
        <w:t xml:space="preserve">. Al ir circulando la lana se formará una telaraña (red)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5</w:t>
      </w:r>
      <w:r>
        <w:rPr/>
        <w:t xml:space="preserve">. La red que se acaba de formar representa lo que simbólicamente estamos creando en este momento, una red de apoyo para sostenernos, acompañarnos y escucharnos desde lo colectivo.</w:t>
      </w:r>
    </w:p>
    <w:p>
      <w:pPr>
        <w:widowControl w:val="on"/>
        <w:pBdr/>
      </w:pPr>
      <w:r>
        <w:rPr/>
        <w:t xml:space="preserve">Agradecer la participación y cerrar.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http://facilitar.io/es/taller/introduccion-para-proceso-practicas-y-voluntariado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